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B67B6" w:rsidR="000865D2" w:rsidP="009409F4"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5C191EF1" w14:paraId="350FE443"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000865D2" w:rsidP="00D94B5D" w:rsidRDefault="00CB67B6" w14:paraId="20CDF144" wp14:textId="77777777">
            <w:pPr>
              <w:pStyle w:val="BodyText"/>
              <w:jc w:val="left"/>
              <w:rPr>
                <w:rFonts w:ascii="Arial" w:hAnsi="Arial" w:cs="Arial"/>
                <w:szCs w:val="22"/>
              </w:rPr>
            </w:pPr>
            <w:r w:rsidRPr="008A499B">
              <w:rPr>
                <w:rFonts w:ascii="Arial" w:hAnsi="Arial" w:cs="Arial"/>
                <w:szCs w:val="22"/>
              </w:rPr>
              <w:t xml:space="preserve">FY1 </w:t>
            </w:r>
            <w:r w:rsidR="00D151C0">
              <w:rPr>
                <w:rFonts w:ascii="Arial" w:hAnsi="Arial" w:cs="Arial"/>
                <w:szCs w:val="22"/>
              </w:rPr>
              <w:t xml:space="preserve">- </w:t>
            </w:r>
            <w:r w:rsidRPr="008A499B" w:rsidR="00D94B5D">
              <w:rPr>
                <w:rFonts w:ascii="Arial" w:hAnsi="Arial" w:cs="Arial"/>
                <w:szCs w:val="22"/>
              </w:rPr>
              <w:t>Urology</w:t>
            </w:r>
          </w:p>
          <w:p w:rsidRPr="008A499B" w:rsidR="000A5A86" w:rsidP="00D94B5D" w:rsidRDefault="000A5A86" w14:paraId="0A37501D" wp14:textId="77777777">
            <w:pPr>
              <w:pStyle w:val="BodyText"/>
              <w:jc w:val="left"/>
              <w:rPr>
                <w:rFonts w:ascii="Arial" w:hAnsi="Arial" w:cs="Arial"/>
                <w:szCs w:val="22"/>
              </w:rPr>
            </w:pPr>
          </w:p>
        </w:tc>
      </w:tr>
      <w:tr xmlns:wp14="http://schemas.microsoft.com/office/word/2010/wordml" w:rsidRPr="004F4EE0" w:rsidR="000865D2" w:rsidTr="5C191EF1" w14:paraId="2EB39A43"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3609AA" w:rsidR="00705958" w:rsidP="00705958" w:rsidRDefault="00705958" w14:paraId="388E28F3" wp14:textId="77777777">
            <w:pPr>
              <w:pStyle w:val="NormalWeb"/>
              <w:spacing w:line="300" w:lineRule="atLeast"/>
              <w:rPr>
                <w:rFonts w:ascii="Arial" w:hAnsi="Arial" w:cs="Arial"/>
                <w:sz w:val="22"/>
                <w:szCs w:val="22"/>
              </w:rPr>
            </w:pPr>
            <w:r w:rsidRPr="003609AA">
              <w:rPr>
                <w:rFonts w:ascii="Arial" w:hAnsi="Arial" w:cs="Arial"/>
                <w:sz w:val="22"/>
                <w:szCs w:val="22"/>
              </w:rPr>
              <w:t>The department provides services including outpatient general clinics, flow clinics, flexible cystoscopy clinics, prostate biopsy clinics, urodynamic studies and lithotripsy clinics.</w:t>
            </w:r>
          </w:p>
          <w:p w:rsidRPr="003609AA" w:rsidR="00705958" w:rsidP="00705958" w:rsidRDefault="00705958" w14:paraId="15F9C2AE" wp14:textId="77777777">
            <w:pPr>
              <w:pStyle w:val="NormalWeb"/>
              <w:spacing w:line="300" w:lineRule="atLeast"/>
              <w:rPr>
                <w:rFonts w:ascii="Arial" w:hAnsi="Arial" w:cs="Arial"/>
                <w:sz w:val="22"/>
                <w:szCs w:val="22"/>
              </w:rPr>
            </w:pPr>
            <w:r w:rsidRPr="003609AA">
              <w:rPr>
                <w:rFonts w:ascii="Arial" w:hAnsi="Arial" w:cs="Arial"/>
                <w:sz w:val="22"/>
                <w:szCs w:val="22"/>
              </w:rPr>
              <w:t>The department carries out laser prostatectomies, bladder tumour resections and nephrectomies.</w:t>
            </w:r>
          </w:p>
          <w:p w:rsidRPr="000A5A86" w:rsidR="000865D2" w:rsidP="000A5A86" w:rsidRDefault="00705958" w14:paraId="4FF0A628" wp14:textId="77777777">
            <w:pPr>
              <w:pStyle w:val="NormalWeb"/>
              <w:spacing w:line="300" w:lineRule="atLeast"/>
              <w:rPr>
                <w:rFonts w:ascii="Arial" w:hAnsi="Arial" w:cs="Arial"/>
                <w:sz w:val="22"/>
                <w:szCs w:val="22"/>
              </w:rPr>
            </w:pPr>
            <w:r w:rsidRPr="003609AA">
              <w:rPr>
                <w:rFonts w:ascii="Arial" w:hAnsi="Arial" w:cs="Arial"/>
                <w:sz w:val="22"/>
                <w:szCs w:val="22"/>
              </w:rPr>
              <w:t>The department also provides adult plastic surgery to men for hypospadias, urethral strictures and penile deformity.</w:t>
            </w:r>
          </w:p>
        </w:tc>
      </w:tr>
      <w:tr xmlns:wp14="http://schemas.microsoft.com/office/word/2010/wordml" w:rsidRPr="004F4EE0" w:rsidR="000865D2" w:rsidTr="5C191EF1" w14:paraId="0DE5A71E"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8A499B" w:rsidP="008A499B" w:rsidRDefault="00D94B5D" w14:paraId="6F735DD9" wp14:textId="77777777">
            <w:pPr>
              <w:pStyle w:val="BodyText"/>
              <w:numPr>
                <w:ilvl w:val="0"/>
                <w:numId w:val="2"/>
              </w:numPr>
              <w:jc w:val="left"/>
              <w:rPr>
                <w:rFonts w:ascii="Arial" w:hAnsi="Arial" w:cs="Arial"/>
              </w:rPr>
            </w:pPr>
            <w:r w:rsidRPr="008A499B">
              <w:rPr>
                <w:rFonts w:ascii="Arial" w:hAnsi="Arial" w:cs="Arial"/>
              </w:rPr>
              <w:t xml:space="preserve">The post will allow you to see some unique care pathways (laser prostatectomy, andrology and genitourinary reconstructions, complex stone surgery). </w:t>
            </w:r>
          </w:p>
          <w:p w:rsidRPr="008A499B" w:rsidR="008A499B" w:rsidP="008A499B" w:rsidRDefault="00D94B5D" w14:paraId="33BD0C5F" wp14:textId="77777777">
            <w:pPr>
              <w:pStyle w:val="BodyText"/>
              <w:numPr>
                <w:ilvl w:val="0"/>
                <w:numId w:val="2"/>
              </w:numPr>
              <w:jc w:val="left"/>
              <w:rPr>
                <w:rFonts w:ascii="Arial" w:hAnsi="Arial" w:cs="Arial"/>
                <w:szCs w:val="22"/>
              </w:rPr>
            </w:pPr>
            <w:r w:rsidRPr="008A499B">
              <w:rPr>
                <w:rFonts w:ascii="Arial" w:hAnsi="Arial" w:cs="Arial"/>
              </w:rPr>
              <w:t xml:space="preserve">Opportunity to learn catheterisation including difficult urethral catheters and suprapubic catheters. </w:t>
            </w:r>
          </w:p>
          <w:p w:rsidRPr="008A499B" w:rsidR="008A499B" w:rsidP="008A499B" w:rsidRDefault="00D94B5D" w14:paraId="0563531D" wp14:textId="77777777">
            <w:pPr>
              <w:pStyle w:val="BodyText"/>
              <w:numPr>
                <w:ilvl w:val="0"/>
                <w:numId w:val="2"/>
              </w:numPr>
              <w:jc w:val="left"/>
              <w:rPr>
                <w:rFonts w:ascii="Arial" w:hAnsi="Arial" w:cs="Arial"/>
                <w:szCs w:val="22"/>
              </w:rPr>
            </w:pPr>
            <w:r w:rsidRPr="008A499B">
              <w:rPr>
                <w:rFonts w:ascii="Arial" w:hAnsi="Arial" w:cs="Arial"/>
              </w:rPr>
              <w:t xml:space="preserve">Exposure to core urology investigations like flexible </w:t>
            </w:r>
            <w:r w:rsidRPr="008A499B" w:rsidR="008A499B">
              <w:rPr>
                <w:rFonts w:ascii="Arial" w:hAnsi="Arial" w:cs="Arial"/>
              </w:rPr>
              <w:t>cystoscopies</w:t>
            </w:r>
            <w:r w:rsidRPr="008A499B">
              <w:rPr>
                <w:rFonts w:ascii="Arial" w:hAnsi="Arial" w:cs="Arial"/>
              </w:rPr>
              <w:t xml:space="preserve"> and urodynamics. </w:t>
            </w:r>
          </w:p>
          <w:p w:rsidRPr="008A499B" w:rsidR="008A499B" w:rsidP="008A499B" w:rsidRDefault="00D94B5D" w14:paraId="2216526F" wp14:textId="77777777">
            <w:pPr>
              <w:pStyle w:val="BodyText"/>
              <w:numPr>
                <w:ilvl w:val="0"/>
                <w:numId w:val="2"/>
              </w:numPr>
              <w:jc w:val="left"/>
              <w:rPr>
                <w:rFonts w:ascii="Arial" w:hAnsi="Arial" w:cs="Arial"/>
                <w:szCs w:val="22"/>
              </w:rPr>
            </w:pPr>
            <w:r w:rsidRPr="008A499B">
              <w:rPr>
                <w:rFonts w:ascii="Arial" w:hAnsi="Arial" w:cs="Arial"/>
              </w:rPr>
              <w:t xml:space="preserve">Managing patients with complex medical conditions. </w:t>
            </w:r>
          </w:p>
          <w:p w:rsidRPr="00705958" w:rsidR="00705958" w:rsidP="008A499B" w:rsidRDefault="00D94B5D" w14:paraId="7E038040" wp14:textId="77777777">
            <w:pPr>
              <w:pStyle w:val="BodyText"/>
              <w:numPr>
                <w:ilvl w:val="0"/>
                <w:numId w:val="2"/>
              </w:numPr>
              <w:jc w:val="left"/>
              <w:rPr>
                <w:rFonts w:ascii="Arial" w:hAnsi="Arial" w:cs="Arial"/>
                <w:szCs w:val="22"/>
              </w:rPr>
            </w:pPr>
            <w:r w:rsidRPr="008A499B">
              <w:rPr>
                <w:rFonts w:ascii="Arial" w:hAnsi="Arial" w:cs="Arial"/>
              </w:rPr>
              <w:t>All activities are directly supervised by senior registrars and consultants.</w:t>
            </w:r>
          </w:p>
          <w:p w:rsidRPr="008A499B" w:rsidR="008A499B" w:rsidP="008A499B" w:rsidRDefault="003609AA" w14:paraId="042C2F74" wp14:textId="77777777">
            <w:pPr>
              <w:pStyle w:val="BodyText"/>
              <w:numPr>
                <w:ilvl w:val="0"/>
                <w:numId w:val="2"/>
              </w:numPr>
              <w:jc w:val="left"/>
              <w:rPr>
                <w:rFonts w:ascii="Arial" w:hAnsi="Arial" w:cs="Arial"/>
                <w:szCs w:val="22"/>
              </w:rPr>
            </w:pPr>
            <w:r>
              <w:rPr>
                <w:rFonts w:ascii="Arial" w:hAnsi="Arial" w:cs="Arial"/>
              </w:rPr>
              <w:t>Opportunity for audit with proven track record of regional and national presentations.</w:t>
            </w:r>
          </w:p>
          <w:p w:rsidRPr="008A499B" w:rsidR="008A499B" w:rsidP="008A499B" w:rsidRDefault="00D94B5D" w14:paraId="7056F9A3" wp14:textId="77777777">
            <w:pPr>
              <w:pStyle w:val="BodyText"/>
              <w:numPr>
                <w:ilvl w:val="0"/>
                <w:numId w:val="2"/>
              </w:numPr>
              <w:jc w:val="left"/>
              <w:rPr>
                <w:rFonts w:ascii="Arial" w:hAnsi="Arial" w:cs="Arial"/>
                <w:szCs w:val="22"/>
              </w:rPr>
            </w:pPr>
            <w:r w:rsidRPr="008A499B">
              <w:rPr>
                <w:rFonts w:ascii="Arial" w:hAnsi="Arial" w:cs="Arial"/>
              </w:rPr>
              <w:t xml:space="preserve">Teaching opportunities with medical students. </w:t>
            </w:r>
          </w:p>
          <w:p w:rsidRPr="008A499B" w:rsidR="008A499B" w:rsidP="008A499B" w:rsidRDefault="008A499B" w14:paraId="5CB72132" wp14:textId="77777777">
            <w:pPr>
              <w:pStyle w:val="BodyText"/>
              <w:numPr>
                <w:ilvl w:val="0"/>
                <w:numId w:val="2"/>
              </w:numPr>
              <w:jc w:val="left"/>
              <w:rPr>
                <w:rFonts w:ascii="Arial" w:hAnsi="Arial" w:cs="Arial"/>
                <w:szCs w:val="22"/>
              </w:rPr>
            </w:pPr>
            <w:r>
              <w:rPr>
                <w:rFonts w:ascii="Arial" w:hAnsi="Arial" w:cs="Arial"/>
              </w:rPr>
              <w:t xml:space="preserve">Regular audit meetings </w:t>
            </w:r>
          </w:p>
          <w:p w:rsidRPr="008A499B" w:rsidR="008A499B" w:rsidP="008A499B" w:rsidRDefault="008A499B" w14:paraId="513F15E7" wp14:textId="77777777">
            <w:pPr>
              <w:pStyle w:val="BodyText"/>
              <w:numPr>
                <w:ilvl w:val="0"/>
                <w:numId w:val="2"/>
              </w:numPr>
              <w:jc w:val="left"/>
              <w:rPr>
                <w:rFonts w:ascii="Arial" w:hAnsi="Arial" w:cs="Arial"/>
                <w:szCs w:val="22"/>
              </w:rPr>
            </w:pPr>
            <w:r>
              <w:rPr>
                <w:rFonts w:ascii="Arial" w:hAnsi="Arial" w:cs="Arial"/>
              </w:rPr>
              <w:t>W</w:t>
            </w:r>
            <w:r w:rsidRPr="008A499B" w:rsidR="00D94B5D">
              <w:rPr>
                <w:rFonts w:ascii="Arial" w:hAnsi="Arial" w:cs="Arial"/>
              </w:rPr>
              <w:t xml:space="preserve">eekly MDT meetings. </w:t>
            </w:r>
          </w:p>
          <w:p w:rsidR="008A499B" w:rsidP="008A499B" w:rsidRDefault="008A499B" w14:paraId="5DAB6C7B" wp14:textId="77777777">
            <w:pPr>
              <w:pStyle w:val="BodyText"/>
              <w:jc w:val="left"/>
              <w:rPr>
                <w:rFonts w:ascii="Arial" w:hAnsi="Arial" w:cs="Arial"/>
                <w:szCs w:val="22"/>
              </w:rPr>
            </w:pPr>
          </w:p>
          <w:p w:rsidR="000865D2" w:rsidP="008A499B" w:rsidRDefault="00D94B5D" w14:paraId="2145AF6F" wp14:textId="77777777">
            <w:pPr>
              <w:pStyle w:val="BodyText"/>
              <w:jc w:val="left"/>
              <w:rPr>
                <w:rFonts w:ascii="Arial" w:hAnsi="Arial" w:cs="Arial"/>
              </w:rPr>
            </w:pPr>
            <w:r w:rsidRPr="008A499B">
              <w:rPr>
                <w:rFonts w:ascii="Arial" w:hAnsi="Arial" w:cs="Arial"/>
              </w:rPr>
              <w:t>There is a weekly 3 hour protected teaching programme.</w:t>
            </w:r>
          </w:p>
          <w:p w:rsidRPr="008A499B" w:rsidR="000A5A86" w:rsidP="008A499B" w:rsidRDefault="000A5A86" w14:paraId="02EB378F" wp14:textId="77777777">
            <w:pPr>
              <w:pStyle w:val="BodyText"/>
              <w:jc w:val="left"/>
              <w:rPr>
                <w:rFonts w:ascii="Arial" w:hAnsi="Arial" w:cs="Arial"/>
                <w:szCs w:val="22"/>
              </w:rPr>
            </w:pPr>
          </w:p>
        </w:tc>
      </w:tr>
      <w:tr xmlns:wp14="http://schemas.microsoft.com/office/word/2010/wordml" w:rsidRPr="004F4EE0" w:rsidR="000865D2" w:rsidTr="5C191EF1" w14:paraId="04A98262"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8A499B" w:rsidR="000865D2" w:rsidP="00CB67B6" w:rsidRDefault="00D151C0" w14:paraId="5691C5D3" wp14:textId="77777777">
            <w:pPr>
              <w:pStyle w:val="BodyText"/>
              <w:jc w:val="left"/>
              <w:rPr>
                <w:rFonts w:ascii="Arial" w:hAnsi="Arial" w:cs="Arial"/>
                <w:szCs w:val="22"/>
              </w:rPr>
            </w:pPr>
            <w:r>
              <w:rPr>
                <w:rFonts w:ascii="Arial" w:hAnsi="Arial" w:cs="Arial"/>
              </w:rPr>
              <w:t>Russells Hall Hospital</w:t>
            </w:r>
          </w:p>
        </w:tc>
      </w:tr>
      <w:tr xmlns:wp14="http://schemas.microsoft.com/office/word/2010/wordml" w:rsidRPr="004F4EE0" w:rsidR="000865D2" w:rsidTr="5C191EF1" w14:paraId="56DAFC3F"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8A499B" w:rsidR="00C03E1B" w:rsidP="5948EF29" w:rsidRDefault="00D94B5D" w14:paraId="2FD6A1D8" wp14:textId="6CC17EB7">
            <w:pPr>
              <w:pStyle w:val="BodyText"/>
              <w:jc w:val="left"/>
              <w:rPr>
                <w:rFonts w:ascii="Arial" w:hAnsi="Arial" w:cs="Arial"/>
              </w:rPr>
            </w:pPr>
          </w:p>
          <w:p w:rsidRPr="008A499B" w:rsidR="00C03E1B" w:rsidP="5C191EF1" w:rsidRDefault="00D94B5D" w14:paraId="2C7C3F3A" wp14:textId="5FD0AD43">
            <w:pPr>
              <w:pStyle w:val="BodyText"/>
              <w:jc w:val="left"/>
              <w:rPr>
                <w:rFonts w:ascii="Arial" w:hAnsi="Arial" w:eastAsia="Arial" w:cs="Arial"/>
                <w:i w:val="0"/>
                <w:iCs w:val="0"/>
                <w:noProof w:val="0"/>
                <w:sz w:val="22"/>
                <w:szCs w:val="22"/>
                <w:lang w:val="en-GB"/>
                <w:rPrChange w:author="MASON, Annette (THE DUDLEY GROUP NHS FOUNDATION TRUST)" w:date="2021-08-18T11:40:42.604Z" w:id="1020746098">
                  <w:rPr>
                    <w:i w:val="0"/>
                    <w:iCs w:val="0"/>
                    <w:noProof w:val="0"/>
                    <w:sz w:val="22"/>
                    <w:szCs w:val="22"/>
                    <w:lang w:val="en-GB"/>
                  </w:rPr>
                </w:rPrChange>
              </w:rPr>
            </w:pPr>
            <w:r w:rsidRPr="5C191EF1" w:rsidR="4FED9EC2">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40:44.399Z" w:id="2102146112">
                  <w:rPr>
                    <w:rFonts w:ascii="Calibri" w:hAnsi="Calibri" w:eastAsia="Calibri" w:cs="Calibri"/>
                    <w:b w:val="0"/>
                    <w:bCs w:val="0"/>
                    <w:i w:val="0"/>
                    <w:iCs w:val="0"/>
                    <w:caps w:val="0"/>
                    <w:smallCaps w:val="0"/>
                    <w:noProof w:val="0"/>
                    <w:color w:val="000000" w:themeColor="text1" w:themeTint="FF" w:themeShade="FF"/>
                    <w:sz w:val="24"/>
                    <w:szCs w:val="24"/>
                    <w:lang w:val="en-GB"/>
                  </w:rPr>
                </w:rPrChange>
              </w:rPr>
              <w:t>Named supervisors are appointed in line with the GMC requirements for Clinical and Educational Supervision and will be allocated at the time of appointment</w:t>
            </w:r>
          </w:p>
        </w:tc>
      </w:tr>
      <w:tr xmlns:wp14="http://schemas.microsoft.com/office/word/2010/wordml" w:rsidRPr="004F4EE0" w:rsidR="000865D2" w:rsidTr="5C191EF1" w14:paraId="22C56ECB" wp14:textId="77777777">
        <w:trPr>
          <w:trHeight w:val="523"/>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Pr="008A499B" w:rsidR="008A499B" w:rsidP="008A499B" w:rsidRDefault="008A499B" w14:paraId="19A10216" wp14:textId="77777777">
            <w:pPr>
              <w:pStyle w:val="BodyText"/>
              <w:numPr>
                <w:ilvl w:val="0"/>
                <w:numId w:val="3"/>
              </w:numPr>
              <w:jc w:val="left"/>
              <w:rPr>
                <w:rFonts w:ascii="Arial" w:hAnsi="Arial" w:cs="Arial"/>
                <w:szCs w:val="22"/>
              </w:rPr>
            </w:pPr>
            <w:r>
              <w:rPr>
                <w:rFonts w:ascii="Arial" w:hAnsi="Arial" w:cs="Arial"/>
              </w:rPr>
              <w:t xml:space="preserve">Inpatient care </w:t>
            </w:r>
            <w:r>
              <w:rPr>
                <w:rFonts w:ascii="Arial" w:hAnsi="Arial" w:cs="Arial"/>
                <w:szCs w:val="22"/>
              </w:rPr>
              <w:t>(</w:t>
            </w:r>
            <w:r>
              <w:rPr>
                <w:rFonts w:ascii="Arial" w:hAnsi="Arial" w:cs="Arial"/>
              </w:rPr>
              <w:t>e</w:t>
            </w:r>
            <w:r w:rsidRPr="008A499B">
              <w:rPr>
                <w:rFonts w:ascii="Arial" w:hAnsi="Arial" w:cs="Arial"/>
              </w:rPr>
              <w:t>mergency and elective</w:t>
            </w:r>
            <w:r>
              <w:rPr>
                <w:rFonts w:ascii="Arial" w:hAnsi="Arial" w:cs="Arial"/>
              </w:rPr>
              <w:t>)</w:t>
            </w:r>
          </w:p>
          <w:p w:rsidRPr="008A499B" w:rsidR="000865D2" w:rsidP="008A499B" w:rsidRDefault="008A499B" w14:paraId="2E404B66" wp14:textId="77777777">
            <w:pPr>
              <w:pStyle w:val="BodyText"/>
              <w:numPr>
                <w:ilvl w:val="0"/>
                <w:numId w:val="3"/>
              </w:numPr>
              <w:jc w:val="left"/>
              <w:rPr>
                <w:rFonts w:ascii="Arial" w:hAnsi="Arial" w:cs="Arial"/>
                <w:szCs w:val="22"/>
              </w:rPr>
            </w:pPr>
            <w:r>
              <w:rPr>
                <w:rFonts w:ascii="Arial" w:hAnsi="Arial" w:cs="Arial"/>
              </w:rPr>
              <w:t>D</w:t>
            </w:r>
            <w:r w:rsidRPr="008A499B" w:rsidR="00D94B5D">
              <w:rPr>
                <w:rFonts w:ascii="Arial" w:hAnsi="Arial" w:cs="Arial"/>
              </w:rPr>
              <w:t>aily ward rounds</w:t>
            </w:r>
          </w:p>
          <w:p w:rsidRPr="008A499B" w:rsidR="008A499B" w:rsidP="008A499B" w:rsidRDefault="008A499B" w14:paraId="6A05A809" wp14:textId="77777777">
            <w:pPr>
              <w:pStyle w:val="BodyText"/>
              <w:jc w:val="left"/>
              <w:rPr>
                <w:rFonts w:ascii="Arial" w:hAnsi="Arial" w:cs="Arial"/>
                <w:szCs w:val="22"/>
              </w:rPr>
            </w:pPr>
          </w:p>
        </w:tc>
      </w:tr>
      <w:tr xmlns:wp14="http://schemas.microsoft.com/office/word/2010/wordml" w:rsidRPr="004F4EE0" w:rsidR="000865D2" w:rsidTr="5C191EF1" w14:paraId="590F6BCD"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8A499B" w:rsidR="000865D2" w:rsidP="00993260" w:rsidRDefault="00D151C0"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5C191EF1"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54673D" w:rsidR="0054673D" w:rsidP="0054673D" w:rsidRDefault="0054673D" w14:paraId="759D14FC" wp14:textId="77777777">
            <w:pPr>
              <w:spacing w:after="150"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54673D" w:rsidR="0054673D" w:rsidP="0054673D" w:rsidRDefault="0054673D" w14:paraId="10B93A16" wp14:textId="77777777">
            <w:pPr>
              <w:spacing w:after="150"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54673D" w:rsidR="0054673D" w:rsidP="0054673D" w:rsidRDefault="0054673D" w14:paraId="219BCB0D" wp14:textId="77777777">
            <w:pPr>
              <w:spacing w:after="150"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54673D" w:rsidR="0054673D" w:rsidP="0054673D" w:rsidRDefault="0054673D" w14:paraId="76112224" wp14:textId="77777777">
            <w:pPr>
              <w:spacing w:after="150"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54673D" w:rsidR="0054673D" w:rsidP="0054673D" w:rsidRDefault="0054673D" w14:paraId="1B040E9F" wp14:textId="77777777">
            <w:pPr>
              <w:spacing w:after="150"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In a year we…</w:t>
            </w:r>
          </w:p>
          <w:p w:rsidRPr="0054673D" w:rsidR="0054673D" w:rsidP="0054673D" w:rsidRDefault="0054673D" w14:paraId="43DE7035"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deliver 4,700 babies</w:t>
            </w:r>
          </w:p>
          <w:p w:rsidRPr="0054673D" w:rsidR="0054673D" w:rsidP="0054673D" w:rsidRDefault="0054673D" w14:paraId="7D164590"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see around 500,000 outpatients</w:t>
            </w:r>
          </w:p>
          <w:p w:rsidRPr="0054673D" w:rsidR="0054673D" w:rsidP="0054673D" w:rsidRDefault="0054673D" w14:paraId="3D37A013"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treat almost 100,000 patients in our emergency department</w:t>
            </w:r>
          </w:p>
          <w:p w:rsidRPr="0054673D" w:rsidR="0054673D" w:rsidP="0054673D" w:rsidRDefault="0054673D" w14:paraId="7ACDD1A2"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54673D">
              <w:rPr>
                <w:rFonts w:ascii="Helvetica" w:hAnsi="Helvetica" w:cs="Helvetica"/>
                <w:color w:val="333333"/>
                <w:sz w:val="23"/>
                <w:szCs w:val="23"/>
                <w:lang w:val="en-GB" w:eastAsia="en-GB"/>
              </w:rPr>
              <w:t>maintain our 13,000 Public Members</w:t>
            </w:r>
          </w:p>
          <w:p w:rsidRPr="008A499B" w:rsidR="000865D2" w:rsidP="0054673D" w:rsidRDefault="000865D2" w14:paraId="5A39BBE3" wp14:textId="77777777">
            <w:pPr>
              <w:pStyle w:val="BodyText"/>
              <w:rPr>
                <w:rFonts w:ascii="Arial" w:hAnsi="Arial" w:cs="Arial"/>
                <w:szCs w:val="22"/>
              </w:rPr>
            </w:pPr>
          </w:p>
        </w:tc>
      </w:tr>
    </w:tbl>
    <w:p xmlns:wp14="http://schemas.microsoft.com/office/word/2010/wordml" w:rsidR="00CB67B6" w:rsidP="00CB67B6" w:rsidRDefault="00CB67B6" w14:paraId="41C8F396" wp14:textId="77777777">
      <w:pPr>
        <w:jc w:val="both"/>
        <w:rPr>
          <w:rFonts w:ascii="Arial" w:hAnsi="Arial" w:cs="Arial"/>
          <w:sz w:val="22"/>
          <w:szCs w:val="22"/>
        </w:rPr>
      </w:pPr>
    </w:p>
    <w:p xmlns:wp14="http://schemas.microsoft.com/office/word/2010/wordml" w:rsidRPr="00246199" w:rsidR="000865D2" w:rsidP="006001AC"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0A5A86">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0550A" w:rsidP="006001AC" w:rsidRDefault="00D0550A" w14:paraId="72A3D3EC" wp14:textId="77777777">
      <w:r>
        <w:separator/>
      </w:r>
    </w:p>
  </w:endnote>
  <w:endnote w:type="continuationSeparator" w:id="0">
    <w:p xmlns:wp14="http://schemas.microsoft.com/office/word/2010/wordml" w:rsidR="00D0550A" w:rsidP="006001AC" w:rsidRDefault="00D0550A"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63D4E" w:rsidP="5C191EF1" w:rsidRDefault="00763D4E" w14:paraId="15286265" wp14:textId="68EEAA79">
    <w:pPr>
      <w:pStyle w:val="Footer"/>
      <w:rPr>
        <w:rFonts w:ascii="Arial" w:hAnsi="Arial" w:eastAsia="Arial" w:cs="Arial"/>
        <w:rPrChange w:author="MASON, Annette (THE DUDLEY GROUP NHS FOUNDATION TRUST)" w:date="2021-08-18T11:40:38.221Z" w:id="249434270"/>
      </w:rPr>
    </w:pPr>
    <w:r w:rsidRPr="5C191EF1" w:rsidR="5C191EF1">
      <w:rPr>
        <w:rFonts w:ascii="Arial" w:hAnsi="Arial" w:eastAsia="Arial" w:cs="Arial"/>
        <w:rPrChange w:author="MASON, Annette (THE DUDLEY GROUP NHS FOUNDATION TRUST)" w:date="2021-08-18T11:40:38.213Z" w:id="1995356246"/>
      </w:rPr>
      <w:t>A</w:t>
    </w:r>
    <w:r w:rsidRPr="5C191EF1" w:rsidR="5C191EF1">
      <w:rPr>
        <w:rFonts w:ascii="Arial" w:hAnsi="Arial" w:eastAsia="Arial" w:cs="Arial"/>
        <w:rPrChange w:author="MASON, Annette (THE DUDLEY GROUP NHS FOUNDATION TRUST)" w:date="2021-08-18T11:40:38.216Z" w:id="709702224"/>
      </w:rPr>
      <w:t>ugust 20</w:t>
    </w:r>
    <w:r w:rsidRPr="5C191EF1" w:rsidR="5C191EF1">
      <w:rPr>
        <w:rFonts w:ascii="Arial" w:hAnsi="Arial" w:eastAsia="Arial" w:cs="Arial"/>
        <w:rPrChange w:author="MASON, Annette (THE DUDLEY GROUP NHS FOUNDATION TRUST)" w:date="2021-08-18T11:40:38.217Z" w:id="1383148197"/>
      </w:rPr>
      <w:t>2</w:t>
    </w:r>
    <w:r w:rsidRPr="5C191EF1" w:rsidR="5C191EF1">
      <w:rPr>
        <w:rFonts w:ascii="Arial" w:hAnsi="Arial" w:eastAsia="Arial" w:cs="Arial"/>
        <w:rPrChange w:author="MASON, Annette (THE DUDLEY GROUP NHS FOUNDATION TRUST)" w:date="2021-08-18T11:40:38.218Z" w:id="663752967"/>
      </w:rPr>
      <w:t>1</w:t>
    </w:r>
  </w:p>
  <w:p xmlns:wp14="http://schemas.microsoft.com/office/word/2010/wordml" w:rsidR="006001AC" w:rsidRDefault="006001AC" w14:paraId="4B94D5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0550A" w:rsidP="006001AC" w:rsidRDefault="00D0550A" w14:paraId="0E27B00A" wp14:textId="77777777">
      <w:r>
        <w:separator/>
      </w:r>
    </w:p>
  </w:footnote>
  <w:footnote w:type="continuationSeparator" w:id="0">
    <w:p xmlns:wp14="http://schemas.microsoft.com/office/word/2010/wordml" w:rsidR="00D0550A" w:rsidP="006001AC" w:rsidRDefault="00D0550A" w14:paraId="60061E4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A5A86" w:rsidP="000A5A86" w:rsidRDefault="000A5A86" w14:paraId="3DEEC669" wp14:textId="77777777">
    <w:pPr>
      <w:pStyle w:val="Header"/>
      <w:jc w:val="right"/>
    </w:pPr>
    <w:r>
      <w:object w:dxaOrig="2400" w:dyaOrig="1635" w14:anchorId="34657D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399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A5A86" w:rsidRDefault="000A5A86" w14:paraId="1F36A521" wp14:textId="77777777">
    <w:pPr>
      <w:pStyle w:val="Header"/>
    </w:pPr>
    <w:r>
      <w:t>[Type text]</w:t>
    </w:r>
  </w:p>
  <w:p xmlns:wp14="http://schemas.microsoft.com/office/word/2010/wordml" w:rsidR="000A5A86" w:rsidRDefault="000A5A86" w14:paraId="44EAFD9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3F1"/>
    <w:multiLevelType w:val="hybridMultilevel"/>
    <w:tmpl w:val="E60E3A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50051D5"/>
    <w:multiLevelType w:val="hybridMultilevel"/>
    <w:tmpl w:val="59FED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0894"/>
    <w:rsid w:val="000865D2"/>
    <w:rsid w:val="000A5A86"/>
    <w:rsid w:val="00100EF2"/>
    <w:rsid w:val="001147C6"/>
    <w:rsid w:val="001A6FB4"/>
    <w:rsid w:val="00264EBF"/>
    <w:rsid w:val="002D2027"/>
    <w:rsid w:val="002D22BB"/>
    <w:rsid w:val="003200A0"/>
    <w:rsid w:val="003609AA"/>
    <w:rsid w:val="00380955"/>
    <w:rsid w:val="00511DBD"/>
    <w:rsid w:val="00533984"/>
    <w:rsid w:val="0054673D"/>
    <w:rsid w:val="005D15A4"/>
    <w:rsid w:val="006001AC"/>
    <w:rsid w:val="0067298A"/>
    <w:rsid w:val="00685402"/>
    <w:rsid w:val="006D160D"/>
    <w:rsid w:val="00705958"/>
    <w:rsid w:val="00715AE5"/>
    <w:rsid w:val="00763D4E"/>
    <w:rsid w:val="0079492F"/>
    <w:rsid w:val="007A457F"/>
    <w:rsid w:val="007C4341"/>
    <w:rsid w:val="007E309B"/>
    <w:rsid w:val="008A499B"/>
    <w:rsid w:val="00906959"/>
    <w:rsid w:val="009409F4"/>
    <w:rsid w:val="009752CF"/>
    <w:rsid w:val="00993260"/>
    <w:rsid w:val="009E676D"/>
    <w:rsid w:val="00B163A8"/>
    <w:rsid w:val="00B375CF"/>
    <w:rsid w:val="00BA5275"/>
    <w:rsid w:val="00BB426D"/>
    <w:rsid w:val="00BF420E"/>
    <w:rsid w:val="00C03E1B"/>
    <w:rsid w:val="00C6592F"/>
    <w:rsid w:val="00CB67B6"/>
    <w:rsid w:val="00CF0D15"/>
    <w:rsid w:val="00D0550A"/>
    <w:rsid w:val="00D151C0"/>
    <w:rsid w:val="00D92DD9"/>
    <w:rsid w:val="00D94B5D"/>
    <w:rsid w:val="00DB1F74"/>
    <w:rsid w:val="00E239C6"/>
    <w:rsid w:val="00EA1375"/>
    <w:rsid w:val="00F60142"/>
    <w:rsid w:val="34021017"/>
    <w:rsid w:val="4FED9EC2"/>
    <w:rsid w:val="5948EF29"/>
    <w:rsid w:val="5C191E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614D53"/>
  <w15:chartTrackingRefBased/>
  <w15:docId w15:val="{2974C80B-CF78-43C4-A393-5B39442C5A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NormalWeb">
    <w:name w:val="Normal (Web)"/>
    <w:basedOn w:val="Normal"/>
    <w:uiPriority w:val="99"/>
    <w:unhideWhenUsed/>
    <w:rsid w:val="00705958"/>
    <w:pPr>
      <w:spacing w:after="150"/>
    </w:pPr>
    <w:rPr>
      <w:rFonts w:ascii="Times New Roman" w:hAnsi="Times New Roman"/>
      <w:lang w:val="en-GB" w:eastAsia="en-GB"/>
    </w:rPr>
  </w:style>
  <w:style w:type="paragraph" w:styleId="Header">
    <w:name w:val="header"/>
    <w:basedOn w:val="Normal"/>
    <w:link w:val="HeaderChar"/>
    <w:uiPriority w:val="99"/>
    <w:rsid w:val="006001AC"/>
    <w:pPr>
      <w:tabs>
        <w:tab w:val="center" w:pos="4513"/>
        <w:tab w:val="right" w:pos="9026"/>
      </w:tabs>
    </w:pPr>
  </w:style>
  <w:style w:type="character" w:styleId="HeaderChar" w:customStyle="1">
    <w:name w:val="Header Char"/>
    <w:link w:val="Header"/>
    <w:uiPriority w:val="99"/>
    <w:rsid w:val="006001AC"/>
    <w:rPr>
      <w:rFonts w:ascii="Cambria" w:hAnsi="Cambria"/>
      <w:sz w:val="24"/>
      <w:szCs w:val="24"/>
      <w:lang w:val="en-US" w:eastAsia="en-US"/>
    </w:rPr>
  </w:style>
  <w:style w:type="paragraph" w:styleId="Footer">
    <w:name w:val="footer"/>
    <w:basedOn w:val="Normal"/>
    <w:link w:val="FooterChar"/>
    <w:uiPriority w:val="99"/>
    <w:rsid w:val="006001AC"/>
    <w:pPr>
      <w:tabs>
        <w:tab w:val="center" w:pos="4513"/>
        <w:tab w:val="right" w:pos="9026"/>
      </w:tabs>
    </w:pPr>
  </w:style>
  <w:style w:type="character" w:styleId="FooterChar" w:customStyle="1">
    <w:name w:val="Footer Char"/>
    <w:link w:val="Footer"/>
    <w:uiPriority w:val="99"/>
    <w:rsid w:val="006001AC"/>
    <w:rPr>
      <w:rFonts w:ascii="Cambria" w:hAnsi="Cambria"/>
      <w:sz w:val="24"/>
      <w:szCs w:val="24"/>
      <w:lang w:val="en-US" w:eastAsia="en-US"/>
    </w:rPr>
  </w:style>
  <w:style w:type="paragraph" w:styleId="BalloonText">
    <w:name w:val="Balloon Text"/>
    <w:basedOn w:val="Normal"/>
    <w:link w:val="BalloonTextChar"/>
    <w:rsid w:val="006001AC"/>
    <w:rPr>
      <w:rFonts w:ascii="Tahoma" w:hAnsi="Tahoma" w:cs="Tahoma"/>
      <w:sz w:val="16"/>
      <w:szCs w:val="16"/>
    </w:rPr>
  </w:style>
  <w:style w:type="character" w:styleId="BalloonTextChar" w:customStyle="1">
    <w:name w:val="Balloon Text Char"/>
    <w:link w:val="BalloonText"/>
    <w:rsid w:val="006001A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624578919">
      <w:bodyDiv w:val="1"/>
      <w:marLeft w:val="0"/>
      <w:marRight w:val="0"/>
      <w:marTop w:val="0"/>
      <w:marBottom w:val="0"/>
      <w:divBdr>
        <w:top w:val="none" w:sz="0" w:space="0" w:color="auto"/>
        <w:left w:val="none" w:sz="0" w:space="0" w:color="auto"/>
        <w:bottom w:val="none" w:sz="0" w:space="0" w:color="auto"/>
        <w:right w:val="none" w:sz="0" w:space="0" w:color="auto"/>
      </w:divBdr>
      <w:divsChild>
        <w:div w:id="766537603">
          <w:marLeft w:val="0"/>
          <w:marRight w:val="0"/>
          <w:marTop w:val="0"/>
          <w:marBottom w:val="0"/>
          <w:divBdr>
            <w:top w:val="none" w:sz="0" w:space="0" w:color="auto"/>
            <w:left w:val="none" w:sz="0" w:space="0" w:color="auto"/>
            <w:bottom w:val="none" w:sz="0" w:space="0" w:color="auto"/>
            <w:right w:val="none" w:sz="0" w:space="0" w:color="auto"/>
          </w:divBdr>
          <w:divsChild>
            <w:div w:id="492916389">
              <w:marLeft w:val="-300"/>
              <w:marRight w:val="0"/>
              <w:marTop w:val="0"/>
              <w:marBottom w:val="0"/>
              <w:divBdr>
                <w:top w:val="none" w:sz="0" w:space="0" w:color="auto"/>
                <w:left w:val="none" w:sz="0" w:space="0" w:color="auto"/>
                <w:bottom w:val="none" w:sz="0" w:space="0" w:color="auto"/>
                <w:right w:val="none" w:sz="0" w:space="0" w:color="auto"/>
              </w:divBdr>
              <w:divsChild>
                <w:div w:id="643856076">
                  <w:marLeft w:val="0"/>
                  <w:marRight w:val="0"/>
                  <w:marTop w:val="0"/>
                  <w:marBottom w:val="0"/>
                  <w:divBdr>
                    <w:top w:val="none" w:sz="0" w:space="0" w:color="auto"/>
                    <w:left w:val="none" w:sz="0" w:space="0" w:color="auto"/>
                    <w:bottom w:val="none" w:sz="0" w:space="0" w:color="auto"/>
                    <w:right w:val="none" w:sz="0" w:space="0" w:color="auto"/>
                  </w:divBdr>
                  <w:divsChild>
                    <w:div w:id="9356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31300877">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95B4F-80AE-4B82-9169-733FC7918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54F67-F040-4422-A61B-F2516DB726D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8</revision>
  <lastPrinted>2017-11-24T21:41:00.0000000Z</lastPrinted>
  <dcterms:created xsi:type="dcterms:W3CDTF">2021-08-11T09:27:00.0000000Z</dcterms:created>
  <dcterms:modified xsi:type="dcterms:W3CDTF">2021-08-18T11:40:58.9808169Z</dcterms:modified>
</coreProperties>
</file>